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CE4" w:rsidRPr="00413CE4" w:rsidRDefault="00413CE4" w:rsidP="00413CE4">
      <w:pPr>
        <w:spacing w:before="100" w:beforeAutospacing="1" w:after="100" w:afterAutospacing="1" w:line="240" w:lineRule="auto"/>
        <w:outlineLvl w:val="0"/>
        <w:rPr>
          <w:rFonts w:ascii="Arial" w:eastAsia="Times New Roman" w:hAnsi="Arial" w:cs="Arial"/>
          <w:caps/>
          <w:color w:val="444444"/>
          <w:kern w:val="36"/>
          <w:sz w:val="48"/>
          <w:szCs w:val="48"/>
          <w:lang w:eastAsia="cs-CZ"/>
        </w:rPr>
      </w:pPr>
      <w:r w:rsidRPr="00413CE4">
        <w:rPr>
          <w:rFonts w:ascii="Arial" w:eastAsia="Times New Roman" w:hAnsi="Arial" w:cs="Arial"/>
          <w:caps/>
          <w:color w:val="444444"/>
          <w:kern w:val="36"/>
          <w:sz w:val="48"/>
          <w:szCs w:val="48"/>
          <w:lang w:eastAsia="cs-CZ"/>
        </w:rPr>
        <w:t>OBCHODNÍ PODMÍNKY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 ÚVODNÍ USTANOVENÍ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1.1. Tyto obchodní podmínky (dále jen „</w:t>
      </w:r>
      <w:r w:rsidRPr="00413CE4">
        <w:rPr>
          <w:rFonts w:ascii="inherit" w:eastAsia="Times New Roman" w:hAnsi="inherit" w:cs="Arial"/>
          <w:b/>
          <w:bCs/>
          <w:color w:val="444444"/>
          <w:spacing w:val="5"/>
          <w:sz w:val="24"/>
          <w:szCs w:val="24"/>
          <w:lang w:eastAsia="cs-CZ"/>
        </w:rPr>
        <w:t>obchodní podmínky</w:t>
      </w:r>
      <w:r w:rsidRPr="00413CE4">
        <w:rPr>
          <w:rFonts w:ascii="inherit" w:eastAsia="Times New Roman" w:hAnsi="inherit" w:cs="Arial"/>
          <w:color w:val="444444"/>
          <w:spacing w:val="5"/>
          <w:sz w:val="24"/>
          <w:szCs w:val="24"/>
          <w:lang w:eastAsia="cs-CZ"/>
        </w:rPr>
        <w:t>“) obchodní společnosti Robert Štěpánek - Vaše Pražírna , se sídlem Petrov nad Desnou 17, Petrov nad Desnou 788 14, identifikační číslo: 73287270, společnosti zapsané pod značkou 380901- Městský úřad Šumperk (dále jen „</w:t>
      </w:r>
      <w:r w:rsidRPr="00413CE4">
        <w:rPr>
          <w:rFonts w:ascii="inherit" w:eastAsia="Times New Roman" w:hAnsi="inherit" w:cs="Arial"/>
          <w:b/>
          <w:bCs/>
          <w:color w:val="444444"/>
          <w:spacing w:val="5"/>
          <w:sz w:val="24"/>
          <w:szCs w:val="24"/>
          <w:lang w:eastAsia="cs-CZ"/>
        </w:rPr>
        <w:t>prodávající</w:t>
      </w:r>
      <w:r w:rsidRPr="00413CE4">
        <w:rPr>
          <w:rFonts w:ascii="inherit" w:eastAsia="Times New Roman" w:hAnsi="inherit" w:cs="Arial"/>
          <w:color w:val="444444"/>
          <w:spacing w:val="5"/>
          <w:sz w:val="24"/>
          <w:szCs w:val="24"/>
          <w:lang w:eastAsia="cs-CZ"/>
        </w:rPr>
        <w:t>“) upravují v souladu s ustanovením § 1751 odst. 1 zákona č. 89/2012 Sb., občanský zákoník (dále jen „</w:t>
      </w:r>
      <w:r w:rsidRPr="00413CE4">
        <w:rPr>
          <w:rFonts w:ascii="inherit" w:eastAsia="Times New Roman" w:hAnsi="inherit" w:cs="Arial"/>
          <w:b/>
          <w:bCs/>
          <w:color w:val="444444"/>
          <w:spacing w:val="5"/>
          <w:sz w:val="24"/>
          <w:szCs w:val="24"/>
          <w:lang w:eastAsia="cs-CZ"/>
        </w:rPr>
        <w:t>občanský zákoník</w:t>
      </w:r>
      <w:r w:rsidRPr="00413CE4">
        <w:rPr>
          <w:rFonts w:ascii="inherit" w:eastAsia="Times New Roman" w:hAnsi="inherit" w:cs="Arial"/>
          <w:color w:val="444444"/>
          <w:spacing w:val="5"/>
          <w:sz w:val="24"/>
          <w:szCs w:val="24"/>
          <w:lang w:eastAsia="cs-CZ"/>
        </w:rPr>
        <w:t>“) vzájemná práva a povinnosti smluvních stran vzniklé v souvislosti nebo na základě kupní smlouvy (dále jen „</w:t>
      </w:r>
      <w:r w:rsidRPr="00413CE4">
        <w:rPr>
          <w:rFonts w:ascii="inherit" w:eastAsia="Times New Roman" w:hAnsi="inherit" w:cs="Arial"/>
          <w:b/>
          <w:bCs/>
          <w:color w:val="444444"/>
          <w:spacing w:val="5"/>
          <w:sz w:val="24"/>
          <w:szCs w:val="24"/>
          <w:lang w:eastAsia="cs-CZ"/>
        </w:rPr>
        <w:t>kupní smlouva</w:t>
      </w:r>
      <w:r w:rsidRPr="00413CE4">
        <w:rPr>
          <w:rFonts w:ascii="inherit" w:eastAsia="Times New Roman" w:hAnsi="inherit" w:cs="Arial"/>
          <w:color w:val="444444"/>
          <w:spacing w:val="5"/>
          <w:sz w:val="24"/>
          <w:szCs w:val="24"/>
          <w:lang w:eastAsia="cs-CZ"/>
        </w:rPr>
        <w:t>“) uzavírané mezi prodávajícím a jinou fyzickou osobou (dále jen „</w:t>
      </w:r>
      <w:r w:rsidRPr="00413CE4">
        <w:rPr>
          <w:rFonts w:ascii="inherit" w:eastAsia="Times New Roman" w:hAnsi="inherit" w:cs="Arial"/>
          <w:b/>
          <w:bCs/>
          <w:color w:val="444444"/>
          <w:spacing w:val="5"/>
          <w:sz w:val="24"/>
          <w:szCs w:val="24"/>
          <w:lang w:eastAsia="cs-CZ"/>
        </w:rPr>
        <w:t>kupující</w:t>
      </w:r>
      <w:r w:rsidRPr="00413CE4">
        <w:rPr>
          <w:rFonts w:ascii="inherit" w:eastAsia="Times New Roman" w:hAnsi="inherit" w:cs="Arial"/>
          <w:color w:val="444444"/>
          <w:spacing w:val="5"/>
          <w:sz w:val="24"/>
          <w:szCs w:val="24"/>
          <w:lang w:eastAsia="cs-CZ"/>
        </w:rPr>
        <w:t>“) prostřednictvím internetového obchodu prodávajícího. Internetový obchod je prodávajícím provozován na webové stránce umístněné na internetové adrese www.vaseprazirna.cz (dále jen „</w:t>
      </w:r>
      <w:r w:rsidRPr="00413CE4">
        <w:rPr>
          <w:rFonts w:ascii="inherit" w:eastAsia="Times New Roman" w:hAnsi="inherit" w:cs="Arial"/>
          <w:b/>
          <w:bCs/>
          <w:color w:val="444444"/>
          <w:spacing w:val="5"/>
          <w:sz w:val="24"/>
          <w:szCs w:val="24"/>
          <w:lang w:eastAsia="cs-CZ"/>
        </w:rPr>
        <w:t>webová stránka</w:t>
      </w:r>
      <w:r w:rsidRPr="00413CE4">
        <w:rPr>
          <w:rFonts w:ascii="inherit" w:eastAsia="Times New Roman" w:hAnsi="inherit" w:cs="Arial"/>
          <w:color w:val="444444"/>
          <w:spacing w:val="5"/>
          <w:sz w:val="24"/>
          <w:szCs w:val="24"/>
          <w:lang w:eastAsia="cs-CZ"/>
        </w:rPr>
        <w:t>“), a to prostřednictvím rozhraní webové stránky (dále jen „</w:t>
      </w:r>
      <w:r w:rsidRPr="00413CE4">
        <w:rPr>
          <w:rFonts w:ascii="inherit" w:eastAsia="Times New Roman" w:hAnsi="inherit" w:cs="Arial"/>
          <w:b/>
          <w:bCs/>
          <w:color w:val="444444"/>
          <w:spacing w:val="5"/>
          <w:sz w:val="24"/>
          <w:szCs w:val="24"/>
          <w:lang w:eastAsia="cs-CZ"/>
        </w:rPr>
        <w:t>webové rozhraní obchodu</w:t>
      </w:r>
      <w:r w:rsidRPr="00413CE4">
        <w:rPr>
          <w:rFonts w:ascii="inherit" w:eastAsia="Times New Roman" w:hAnsi="inherit" w:cs="Arial"/>
          <w:color w:val="444444"/>
          <w:spacing w:val="5"/>
          <w:sz w:val="24"/>
          <w:szCs w:val="24"/>
          <w:lang w:eastAsia="cs-CZ"/>
        </w:rPr>
        <w:t>“).</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1.2. Obchodní podmínky se </w:t>
      </w:r>
      <w:r w:rsidRPr="00413CE4">
        <w:rPr>
          <w:rFonts w:ascii="inherit" w:eastAsia="Times New Roman" w:hAnsi="inherit" w:cs="Arial"/>
          <w:b/>
          <w:bCs/>
          <w:color w:val="444444"/>
          <w:spacing w:val="5"/>
          <w:sz w:val="24"/>
          <w:szCs w:val="24"/>
          <w:lang w:eastAsia="cs-CZ"/>
        </w:rPr>
        <w:t>nevztahují na případy</w:t>
      </w:r>
      <w:r w:rsidRPr="00413CE4">
        <w:rPr>
          <w:rFonts w:ascii="inherit" w:eastAsia="Times New Roman" w:hAnsi="inherit" w:cs="Arial"/>
          <w:color w:val="444444"/>
          <w:spacing w:val="5"/>
          <w:sz w:val="24"/>
          <w:szCs w:val="24"/>
          <w:lang w:eastAsia="cs-CZ"/>
        </w:rPr>
        <w:t>, kdy osoba, která má v úmyslu nakoupit zboží od prodávajícího, je právnickou osobou či osobou, jež jedná při objednávání zboží v rámci své podnikatelské činnosti nebo v rámci svého samostatného výkonu povolání.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1.3. Ustanovení odchylná od obchodních podmínek je možné sjednat v kupní smlouvě. Odchylná ujednání v kupní smlouvě mají přednost před ustanoveními obchodních podmínek.</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1.4. Ustanovení obchodních podmínek jsou nedílnou součástí kupní smlouvy. Kupní smlouva a obchodní podmínky jsou vyhotoveny v českém jazyce. Kupní smlouvu lze uzavřít v českém jazyce.</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1.5. Znění obchodních podmínek může prodávající měnit či doplňovat. Tímto ustanovením nejsou dotčena práva a povinnosti vzniklá po dobu účinnosti předchozího znění obchodních podmínek.</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2. UŽIVATELSKÝ ÚČET</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2.1. Na základě registrace kupujícího provedené na webové stránce může kupující přistupovat do svého uživatelského rozhraní. Ze svého uživatelského rozhraní může kupující provádět objednávání zboží (dále jen „</w:t>
      </w:r>
      <w:r w:rsidRPr="00413CE4">
        <w:rPr>
          <w:rFonts w:ascii="inherit" w:eastAsia="Times New Roman" w:hAnsi="inherit" w:cs="Arial"/>
          <w:b/>
          <w:bCs/>
          <w:color w:val="444444"/>
          <w:spacing w:val="5"/>
          <w:sz w:val="24"/>
          <w:szCs w:val="24"/>
          <w:lang w:eastAsia="cs-CZ"/>
        </w:rPr>
        <w:t>uživatelský účet</w:t>
      </w:r>
      <w:r w:rsidRPr="00413CE4">
        <w:rPr>
          <w:rFonts w:ascii="inherit" w:eastAsia="Times New Roman" w:hAnsi="inherit" w:cs="Arial"/>
          <w:color w:val="444444"/>
          <w:spacing w:val="5"/>
          <w:sz w:val="24"/>
          <w:szCs w:val="24"/>
          <w:lang w:eastAsia="cs-CZ"/>
        </w:rPr>
        <w:t>“). V případě, že to webové rozhraní obchodu umožňuje, může kupující provádět objednávání zboží též bez registrace přímo z webového rozhraní obchodu.</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lastRenderedPageBreak/>
        <w:t>2.3. Přístup k uživatelskému účtu je zabezpečen uživatelským jménem a heslem. Kupující je povinen zachovávat mlčenlivost ohledně informací nezbytných k přístupu do jeho uživatelského účtu.</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2.4. Kupující není oprávněn umožnit využívání uživatelského účtu třetím osobám.</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 xml:space="preserve">2.5. Prodávající může zrušit uživatelský účet, a to zejména v případě, kdy kupující svůj uživatelský účet </w:t>
      </w:r>
      <w:proofErr w:type="gramStart"/>
      <w:r w:rsidRPr="00413CE4">
        <w:rPr>
          <w:rFonts w:ascii="inherit" w:eastAsia="Times New Roman" w:hAnsi="inherit" w:cs="Arial"/>
          <w:color w:val="444444"/>
          <w:spacing w:val="5"/>
          <w:sz w:val="24"/>
          <w:szCs w:val="24"/>
          <w:lang w:eastAsia="cs-CZ"/>
        </w:rPr>
        <w:t>déle</w:t>
      </w:r>
      <w:proofErr w:type="gramEnd"/>
      <w:r w:rsidRPr="00413CE4">
        <w:rPr>
          <w:rFonts w:ascii="inherit" w:eastAsia="Times New Roman" w:hAnsi="inherit" w:cs="Arial"/>
          <w:color w:val="444444"/>
          <w:spacing w:val="5"/>
          <w:sz w:val="24"/>
          <w:szCs w:val="24"/>
          <w:lang w:eastAsia="cs-CZ"/>
        </w:rPr>
        <w:t xml:space="preserve"> než nevyužívá, či v případě, kdy kupující poruší své povinnosti z kupní smlouvy (včetně obchodních podmínek).</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3. UZAVŘENÍ KUPNÍ SMLOUVY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3.1. Veškerá prezentace zboží umístěná ve webovém rozhraní obchodu je informativního charakteru a prodávající není povinen uzavřít kupní smlouvu ohledně tohoto zboží. Ustanovení § 1732 odst. 2 občanského zákoníku se nepoužije.</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3.2. 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3.4. Pro objednání zboží vyplní kupující objednávkový formulář ve webovém rozhraní obchodu. Objednávkový formulář obsahuje zejména informace o:</w:t>
      </w:r>
    </w:p>
    <w:p w:rsidR="00413CE4" w:rsidRPr="00413CE4" w:rsidRDefault="00413CE4" w:rsidP="00413CE4">
      <w:pPr>
        <w:numPr>
          <w:ilvl w:val="0"/>
          <w:numId w:val="1"/>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3.4.1. objednávaném zboží (objednávané zboží „vloží“ kupující do elektronického nákupního košíku webového rozhraní obchodu),</w:t>
      </w:r>
    </w:p>
    <w:p w:rsidR="00413CE4" w:rsidRPr="00413CE4" w:rsidRDefault="00413CE4" w:rsidP="00413CE4">
      <w:pPr>
        <w:numPr>
          <w:ilvl w:val="0"/>
          <w:numId w:val="1"/>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3.4.2. způsobu úhrady kupní ceny zboží, údaje o požadovaném způsobu doručení objednávaného zboží a</w:t>
      </w:r>
    </w:p>
    <w:p w:rsidR="00413CE4" w:rsidRPr="00413CE4" w:rsidRDefault="00413CE4" w:rsidP="00413CE4">
      <w:pPr>
        <w:numPr>
          <w:ilvl w:val="0"/>
          <w:numId w:val="1"/>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3.4.3. informace o nákladech spojených s dodáním zboží (dále společně jen jako „</w:t>
      </w:r>
      <w:r w:rsidRPr="00413CE4">
        <w:rPr>
          <w:rFonts w:ascii="inherit" w:eastAsia="Times New Roman" w:hAnsi="inherit" w:cs="Arial"/>
          <w:b/>
          <w:bCs/>
          <w:color w:val="444444"/>
          <w:spacing w:val="5"/>
          <w:sz w:val="24"/>
          <w:szCs w:val="24"/>
          <w:lang w:eastAsia="cs-CZ"/>
        </w:rPr>
        <w:t>objednávka</w:t>
      </w:r>
      <w:r w:rsidRPr="00413CE4">
        <w:rPr>
          <w:rFonts w:ascii="inherit" w:eastAsia="Times New Roman" w:hAnsi="inherit" w:cs="Arial"/>
          <w:color w:val="444444"/>
          <w:spacing w:val="5"/>
          <w:sz w:val="24"/>
          <w:szCs w:val="24"/>
          <w:lang w:eastAsia="cs-CZ"/>
        </w:rPr>
        <w:t>“).</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 xml:space="preserve">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proofErr w:type="gramStart"/>
      <w:r w:rsidRPr="00413CE4">
        <w:rPr>
          <w:rFonts w:ascii="inherit" w:eastAsia="Times New Roman" w:hAnsi="inherit" w:cs="Arial"/>
          <w:color w:val="444444"/>
          <w:spacing w:val="5"/>
          <w:sz w:val="24"/>
          <w:szCs w:val="24"/>
          <w:lang w:eastAsia="cs-CZ"/>
        </w:rPr>
        <w:t>„ “</w:t>
      </w:r>
      <w:proofErr w:type="gramEnd"/>
      <w:r w:rsidRPr="00413CE4">
        <w:rPr>
          <w:rFonts w:ascii="inherit" w:eastAsia="Times New Roman" w:hAnsi="inherit" w:cs="Arial"/>
          <w:color w:val="444444"/>
          <w:spacing w:val="5"/>
          <w:sz w:val="24"/>
          <w:szCs w:val="24"/>
          <w:lang w:eastAsia="cs-CZ"/>
        </w:rPr>
        <w:t>. Údaje uvedené v objednávce jsou prodávajícím považovány za správné.</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lastRenderedPageBreak/>
        <w:t>3.6. Odeslání objednávky se považuje za takový úkon kupujícího, který nepochybným způsobem identifikuje objednávané zboží, kupní cenu, osobu kupujícího, způsob úhrady kupní ceny, a je pro smluvní strany závazným návrhem kupní smlouvy. Podmínkou platnosti objednávky je vyplnění všech povinných údajů v objednávkovém formuláři, seznámení se s těmito obchodními podmínkami na webové stránce a potvrzení kupujícího o tom, že se s těmito obchodními podmínkami seznámil.</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3.7. Prodávající neprodleně po obdržení objednávky toto obdržení kupujícímu potvrdí elektronickou poštou, a to na adresu elektronické pošty kupujícího uvedenou v uživatelském rozhraní či v objednávce (dále jen „</w:t>
      </w:r>
      <w:r w:rsidRPr="00413CE4">
        <w:rPr>
          <w:rFonts w:ascii="inherit" w:eastAsia="Times New Roman" w:hAnsi="inherit" w:cs="Arial"/>
          <w:b/>
          <w:bCs/>
          <w:color w:val="444444"/>
          <w:spacing w:val="5"/>
          <w:sz w:val="24"/>
          <w:szCs w:val="24"/>
          <w:lang w:eastAsia="cs-CZ"/>
        </w:rPr>
        <w:t>elektronická adresa kupujícího</w:t>
      </w:r>
      <w:r w:rsidRPr="00413CE4">
        <w:rPr>
          <w:rFonts w:ascii="inherit" w:eastAsia="Times New Roman" w:hAnsi="inherit" w:cs="Arial"/>
          <w:color w:val="444444"/>
          <w:spacing w:val="5"/>
          <w:sz w:val="24"/>
          <w:szCs w:val="24"/>
          <w:lang w:eastAsia="cs-CZ"/>
        </w:rPr>
        <w:t>“).</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3.8. Prodávající je vždy oprávněn v závislosti na charakteru objednávky (množství zboží, výše kupní ceny, předpokládané náklady na dopravu) požádat kupujícího o dodatečné potvrzení objednávky (například písemně či telefonicky).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3.9. Návrh kupní smlouvy ve formě objednávky má platnost patnáct dnů.</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3.10. Smluvní vztah mezi prodávajícím a kupujícím vzniká doručením přijetí objednávky (akceptací), jež je prodávajícím zasláno kupujícímu elektronickou poštou, a to na adresu elektronické pošty kupujícího.</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3.11. V případě, že některý z požadavků uvedených v objednávce nemůže prodávající splnit, zašle kupujícímu na elektronickou adresu kupujícího pozměněnou nabídku s uvedením možných variant objednávky a vyžádá si stanovisko kupujícího.</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3.12. Pozměněná nabídka se považuje za nový návrh kupní smlouvy a kupní smlouva je v takovém případě uzavřena až akceptací kupujícího prostřednictvím elektronické pošty.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3.13.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4. CENA ZBOŽÍ A PLATEBNÍ PODMÍNKY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4.1. Cenu zboží a případné náklady spojené s dodáním zboží dle kupní smlouvy může kupující uhradit prodávajícímu následujícími způsoby:</w:t>
      </w:r>
    </w:p>
    <w:p w:rsidR="00413CE4" w:rsidRPr="00413CE4" w:rsidRDefault="00413CE4" w:rsidP="00413CE4">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4.1.1. v hotovosti v provozovně prodávajícího na adrese;</w:t>
      </w:r>
    </w:p>
    <w:p w:rsidR="00413CE4" w:rsidRPr="00413CE4" w:rsidRDefault="00413CE4" w:rsidP="00413CE4">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4.1.2. v hotovosti na dobírku v místě určeném kupujícím v objednávce;</w:t>
      </w:r>
    </w:p>
    <w:p w:rsidR="00413CE4" w:rsidRPr="00413CE4" w:rsidRDefault="00413CE4" w:rsidP="00413CE4">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4.1.3. bezhotovostně převodem na účet prodávajícího č. 2300894623/</w:t>
      </w:r>
      <w:proofErr w:type="gramStart"/>
      <w:r w:rsidRPr="00413CE4">
        <w:rPr>
          <w:rFonts w:ascii="inherit" w:eastAsia="Times New Roman" w:hAnsi="inherit" w:cs="Arial"/>
          <w:color w:val="444444"/>
          <w:spacing w:val="5"/>
          <w:sz w:val="24"/>
          <w:szCs w:val="24"/>
          <w:lang w:eastAsia="cs-CZ"/>
        </w:rPr>
        <w:t>2010 ,</w:t>
      </w:r>
      <w:proofErr w:type="gramEnd"/>
      <w:r w:rsidRPr="00413CE4">
        <w:rPr>
          <w:rFonts w:ascii="inherit" w:eastAsia="Times New Roman" w:hAnsi="inherit" w:cs="Arial"/>
          <w:color w:val="444444"/>
          <w:spacing w:val="5"/>
          <w:sz w:val="24"/>
          <w:szCs w:val="24"/>
          <w:lang w:eastAsia="cs-CZ"/>
        </w:rPr>
        <w:t xml:space="preserve"> vedený u společnosti  </w:t>
      </w:r>
      <w:proofErr w:type="spellStart"/>
      <w:r w:rsidRPr="00413CE4">
        <w:rPr>
          <w:rFonts w:ascii="inherit" w:eastAsia="Times New Roman" w:hAnsi="inherit" w:cs="Arial"/>
          <w:color w:val="444444"/>
          <w:spacing w:val="5"/>
          <w:sz w:val="24"/>
          <w:szCs w:val="24"/>
          <w:lang w:eastAsia="cs-CZ"/>
        </w:rPr>
        <w:t>Fio</w:t>
      </w:r>
      <w:proofErr w:type="spellEnd"/>
      <w:r w:rsidRPr="00413CE4">
        <w:rPr>
          <w:rFonts w:ascii="inherit" w:eastAsia="Times New Roman" w:hAnsi="inherit" w:cs="Arial"/>
          <w:color w:val="444444"/>
          <w:spacing w:val="5"/>
          <w:sz w:val="24"/>
          <w:szCs w:val="24"/>
          <w:lang w:eastAsia="cs-CZ"/>
        </w:rPr>
        <w:t xml:space="preserve"> banka, a.s.(dále jen „</w:t>
      </w:r>
      <w:r w:rsidRPr="00413CE4">
        <w:rPr>
          <w:rFonts w:ascii="inherit" w:eastAsia="Times New Roman" w:hAnsi="inherit" w:cs="Arial"/>
          <w:b/>
          <w:bCs/>
          <w:color w:val="444444"/>
          <w:spacing w:val="5"/>
          <w:sz w:val="24"/>
          <w:szCs w:val="24"/>
          <w:lang w:eastAsia="cs-CZ"/>
        </w:rPr>
        <w:t>účet prodávajícího</w:t>
      </w:r>
      <w:r w:rsidRPr="00413CE4">
        <w:rPr>
          <w:rFonts w:ascii="inherit" w:eastAsia="Times New Roman" w:hAnsi="inherit" w:cs="Arial"/>
          <w:color w:val="444444"/>
          <w:spacing w:val="5"/>
          <w:sz w:val="24"/>
          <w:szCs w:val="24"/>
          <w:lang w:eastAsia="cs-CZ"/>
        </w:rPr>
        <w:t>“);</w:t>
      </w:r>
    </w:p>
    <w:p w:rsidR="00413CE4" w:rsidRPr="00413CE4" w:rsidRDefault="00413CE4" w:rsidP="00413CE4">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4.1.4. bezhotovostně prostřednictvím platebního systému;</w:t>
      </w:r>
    </w:p>
    <w:p w:rsidR="00413CE4" w:rsidRPr="00413CE4" w:rsidRDefault="00413CE4" w:rsidP="00413CE4">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4.1.5. bezhotovostně platební kartou;</w:t>
      </w:r>
    </w:p>
    <w:p w:rsidR="00413CE4" w:rsidRPr="00413CE4" w:rsidRDefault="00413CE4" w:rsidP="00413CE4">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lastRenderedPageBreak/>
        <w:t>4.1.6. prostřednictvím úvěru poskytnutého třetí osobou.</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4.2. Společně s kupní cenou je kupující povinen zaplatit prodávajícímu také náklady spojené s balením a dodáním zboží ve smluvené výši. Není-li uvedeno výslovně jinak, rozumí se dále kupní cenou i náklady spojené s dodáním zboží.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4.3. Prodávající nepožaduje od kupujícího zálohu či jinou obdobnou platbu. Tímto není dotčeno ustanovení čl. 4.6 obchodních podmínek ohledně povinnosti uhradit kupní cenu zboží předem.</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4.4. V případě platby v hotovosti či v případě platby na dobírku je kupní cena splatná při převzetí zboží. V případě bezhotovostní platby je kupní cena splatná do dnů od uzavření kupní smlouvy.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4.7. Případné slevy z ceny zboží poskytnuté prodávajícím kupujícímu nelze vzájemně kombinovat.</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4.8. Je-li to v obchodním styku obvyklé nebo je-li tak stanoveno obecně závaznými právními předpisy, vystaví prodávající ohledně plateb prováděných na základě kupní smlouvy kupujícímu daňový doklad – fakturu. Prodávající plátcem daně z přidané hodnoty. Daňový doklad – fakturu vystaví prodávající kupujícímu po uhrazení ceny zboží a zašle jej v elektronické podobě na elektronickou adresu kupujícího.</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5. ODSTOUPENÍ OD KUPNÍ SMLOUVY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5.1. Kupující bere na vědomí, že dle ustanovení § 1837 občanského zákoníku, nelze mimo jiné odstoupit od kupní smlouvy:</w:t>
      </w:r>
    </w:p>
    <w:p w:rsidR="00413CE4" w:rsidRPr="00413CE4" w:rsidRDefault="00413CE4" w:rsidP="00413CE4">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5.1.1. o dodávce zboží, jehož cena závisí na výchylkách finančního trhu nezávisle na vůli prodávajícího a k němuž může dojít během lhůty pro odstoupení od smlouvy,</w:t>
      </w:r>
    </w:p>
    <w:p w:rsidR="00413CE4" w:rsidRPr="00413CE4" w:rsidRDefault="00413CE4" w:rsidP="00413CE4">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5.1.2. o dodání alkoholických nápojů, jež mohou být dodány až po uplynutí třiceti dnů a jejichž cena závisí na výchylkách finančního trhu nezávislých na vůli prodávajícího,</w:t>
      </w:r>
    </w:p>
    <w:p w:rsidR="00413CE4" w:rsidRPr="00413CE4" w:rsidRDefault="00413CE4" w:rsidP="00413CE4">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5.1.3. o dodávce zboží, které bylo upraveno podle přání kupujícího nebo pro jeho osobu</w:t>
      </w:r>
    </w:p>
    <w:p w:rsidR="00413CE4" w:rsidRPr="00413CE4" w:rsidRDefault="00413CE4" w:rsidP="00413CE4">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5.1.4. o dodávce zboží, které podléhá rychlé zkáze, jakož i zboží, které bylo po dodání nenávratně smíseno s jiným zbožím,</w:t>
      </w:r>
    </w:p>
    <w:p w:rsidR="00413CE4" w:rsidRPr="00413CE4" w:rsidRDefault="00413CE4" w:rsidP="00413CE4">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lastRenderedPageBreak/>
        <w:t>5.1.5. o dodávce zboží v uzavřeném obalu, které kupující z obalu vyňal a z hygienických důvodů jej není možné vrátit,</w:t>
      </w:r>
    </w:p>
    <w:p w:rsidR="00413CE4" w:rsidRPr="00413CE4" w:rsidRDefault="00413CE4" w:rsidP="00413CE4">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5.1.6. o dodávce zvukové nebo obrazové nahrávky nebo počítačového programu, pokud porušil jejich původní obal,</w:t>
      </w:r>
    </w:p>
    <w:p w:rsidR="00413CE4" w:rsidRPr="00413CE4" w:rsidRDefault="00413CE4" w:rsidP="00413CE4">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5.1.7. o dodávce novin, periodik nebo časopisů,</w:t>
      </w:r>
    </w:p>
    <w:p w:rsidR="00413CE4" w:rsidRPr="00413CE4" w:rsidRDefault="00413CE4" w:rsidP="00413CE4">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5.1.8.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5.2. Nejedná-li se o případ uvedený v čl. 5.1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5.3. Pro odstoupení od kupní smlouvy může kupující využit vzorový formulář poskytovaný prodávajícím, jenž tvoří přílohu obchodních podmínek. Odstoupení od kupní smlouvy může kupující zasílat mimo jiné na adresu provozovny nebo sídla prodávajícího. Pro doručování odstoupení od smlouvy platí ustanovení čl. 11 těchto obchodních podmínek.</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5.4. 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5.5.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5.6. Nárok na úhradu škody vzniklé na zboží je prodávající oprávněn jednostranně započíst proti nároku kupujícího na vrácení kupní ceny.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5.7. Do doby převzetí zboží kupujícím je prodávající oprávněn kdykoliv od kupní smlouvy odstoupit. V takovém případě vrátí prodávající kupujícímu kupní cenu bez zbytečného odkladu, a to bezhotovostně na účet určený kupujícím.</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lastRenderedPageBreak/>
        <w:t>5.8.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6. PŘEPRAVA A DODÁNÍ ZBOŽÍ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6.1. V případě, že je způsob dopravy smluven na základě zvláštního požadavku kupujícího, nese kupující riziko a případné dodatečné náklady spojené s tímto způsobem dopravy.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6.2. Je-li prodávající podle kupní smlouvy povinen dodat zboží na místo určené kupujícím v objednávce, je kupující povinen převzít zboží při dodání.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7. PRÁVA Z VADNÉHO PLNĚNÍ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7.1. Práva a povinnosti smluvních stran ohledně práv z vadného plnění se řídí příslušnými obecně závaznými předpisy (zejména ustanoveními § 1914 až 1925, § 2099 až 2117 a § 2161 až 2174 občanského zákoníku).</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7.2. Prodávající odpovídá kupujícímu, že zboží při převzetí nemá vady. Zejména prodávající odpovídá kupujícímu, že v době, kdy kupující zboží převzal:</w:t>
      </w:r>
    </w:p>
    <w:p w:rsidR="00413CE4" w:rsidRPr="00413CE4" w:rsidRDefault="00413CE4" w:rsidP="00413CE4">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7.2.1. má zboží vlastnosti, které si strany ujednaly, a chybí-li ujednání, má takové vlastnosti, které prodávající nebo výrobce popsal nebo které kupující očekával s ohledem na povahu zboží a na základě reklamy jimi prováděné,</w:t>
      </w:r>
    </w:p>
    <w:p w:rsidR="00413CE4" w:rsidRPr="00413CE4" w:rsidRDefault="00413CE4" w:rsidP="00413CE4">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7.2.2. se zboží hodí k účelu, který pro jeho použití prodávající uvádí nebo ke kterému se zboží tohoto druhu obvykle používá,</w:t>
      </w:r>
    </w:p>
    <w:p w:rsidR="00413CE4" w:rsidRPr="00413CE4" w:rsidRDefault="00413CE4" w:rsidP="00413CE4">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7.2.3. zboží odpovídá jakostí nebo provedením smluvenému vzorku nebo předloze, byla-li jakost nebo provedení určeno podle smluveného vzorku nebo předlohy,</w:t>
      </w:r>
    </w:p>
    <w:p w:rsidR="00413CE4" w:rsidRPr="00413CE4" w:rsidRDefault="00413CE4" w:rsidP="00413CE4">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7.2.4. je zboží v odpovídajícím množství, míře nebo hmotnosti a</w:t>
      </w:r>
    </w:p>
    <w:p w:rsidR="00413CE4" w:rsidRPr="00413CE4" w:rsidRDefault="00413CE4" w:rsidP="00413CE4">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7.2.5. zboží vyhovuje požadavkům právních předpisů.</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 xml:space="preserve">7.3. Ustanovení uvedená v čl. 7.2 obchodních podmínek se nepoužijí u zboží prodávaného za nižší cenu na vadu, pro kterou byla nižší cena ujednána, na opotřebení zboží způsobené jeho obvyklým užíváním, u použitého zboží na vadu </w:t>
      </w:r>
      <w:r w:rsidRPr="00413CE4">
        <w:rPr>
          <w:rFonts w:ascii="inherit" w:eastAsia="Times New Roman" w:hAnsi="inherit" w:cs="Arial"/>
          <w:color w:val="444444"/>
          <w:spacing w:val="5"/>
          <w:sz w:val="24"/>
          <w:szCs w:val="24"/>
          <w:lang w:eastAsia="cs-CZ"/>
        </w:rPr>
        <w:lastRenderedPageBreak/>
        <w:t>odpovídající míře používání nebo opotřebení, kterou zboží mělo při převzetí kupujícím, nebo vyplývá-li to z povahy zboží.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7.4. Projeví-li se vada v průběhu šesti měsíců od převzetí, má se za to, že zboží bylo vadné již při převzetí.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7.5. 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7.6. Další práva a povinnosti stran související s odpovědností prodávajícího za vady může upravit reklamační řád prodávajícího.</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8. DALŠÍ PRÁVA A POVINNOSTI SMLUVNÍCH STRAN</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8.1. Kupující nabývá vlastnictví ke zboží zaplacením celé kupní ceny zboží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8.2. Prodávající není ve vztahu ke kupujícímu vázán žádnými kodexy chování ve smyslu ustanovení § 1826 odst. 1 písm. e) občanského zákoníku.</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 xml:space="preserve">8.3. Mimosoudní vyřizování stížností spotřebitelů zajišťuje prodávající prostřednictvím elektronické </w:t>
      </w:r>
      <w:proofErr w:type="gramStart"/>
      <w:r w:rsidRPr="00413CE4">
        <w:rPr>
          <w:rFonts w:ascii="inherit" w:eastAsia="Times New Roman" w:hAnsi="inherit" w:cs="Arial"/>
          <w:color w:val="444444"/>
          <w:spacing w:val="5"/>
          <w:sz w:val="24"/>
          <w:szCs w:val="24"/>
          <w:lang w:eastAsia="cs-CZ"/>
        </w:rPr>
        <w:t>adresy .</w:t>
      </w:r>
      <w:proofErr w:type="gramEnd"/>
      <w:r w:rsidRPr="00413CE4">
        <w:rPr>
          <w:rFonts w:ascii="inherit" w:eastAsia="Times New Roman" w:hAnsi="inherit" w:cs="Arial"/>
          <w:color w:val="444444"/>
          <w:spacing w:val="5"/>
          <w:sz w:val="24"/>
          <w:szCs w:val="24"/>
          <w:lang w:eastAsia="cs-CZ"/>
        </w:rPr>
        <w:t xml:space="preserve"> Informaci o vyřízení stížnosti kupujícího zašle prodávající na elektronickou adresu kupujícího.</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8.5. Kupující tímto přebírá na sebe nebezpečí změny okolností ve smyslu § 1765 odst. 2 občanského zákoníku.</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9. OCHRANA OSOBNÍCH ÚDAJŮ</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9.1. Ochrana osobních údajů kupujícího, který je fyzickou osobou, je poskytována zákonem č. 101/2000 Sb., o ochraně osobních údajů, ve znění pozdějších předpisů.</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9.2. Kupující souhlasí se zpracováním těchto svých osobních údajů: jméno a příjmení, adresa bydliště, identifikační číslo, daňové identifikační číslo, adresa elektronické pošty, telefonní číslo a (dále společně vše jen jako „</w:t>
      </w:r>
      <w:r w:rsidRPr="00413CE4">
        <w:rPr>
          <w:rFonts w:ascii="inherit" w:eastAsia="Times New Roman" w:hAnsi="inherit" w:cs="Arial"/>
          <w:b/>
          <w:bCs/>
          <w:color w:val="444444"/>
          <w:spacing w:val="5"/>
          <w:sz w:val="24"/>
          <w:szCs w:val="24"/>
          <w:lang w:eastAsia="cs-CZ"/>
        </w:rPr>
        <w:t>osobní údaje</w:t>
      </w:r>
      <w:r w:rsidRPr="00413CE4">
        <w:rPr>
          <w:rFonts w:ascii="inherit" w:eastAsia="Times New Roman" w:hAnsi="inherit" w:cs="Arial"/>
          <w:color w:val="444444"/>
          <w:spacing w:val="5"/>
          <w:sz w:val="24"/>
          <w:szCs w:val="24"/>
          <w:lang w:eastAsia="cs-CZ"/>
        </w:rPr>
        <w:t>“).</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 xml:space="preserve">9.3. Kupující souhlasí se zpracováním osobních údajů </w:t>
      </w:r>
      <w:proofErr w:type="gramStart"/>
      <w:r w:rsidRPr="00413CE4">
        <w:rPr>
          <w:rFonts w:ascii="inherit" w:eastAsia="Times New Roman" w:hAnsi="inherit" w:cs="Arial"/>
          <w:color w:val="444444"/>
          <w:spacing w:val="5"/>
          <w:sz w:val="24"/>
          <w:szCs w:val="24"/>
          <w:lang w:eastAsia="cs-CZ"/>
        </w:rPr>
        <w:t>prodávajícím</w:t>
      </w:r>
      <w:proofErr w:type="gramEnd"/>
      <w:r w:rsidRPr="00413CE4">
        <w:rPr>
          <w:rFonts w:ascii="inherit" w:eastAsia="Times New Roman" w:hAnsi="inherit" w:cs="Arial"/>
          <w:color w:val="444444"/>
          <w:spacing w:val="5"/>
          <w:sz w:val="24"/>
          <w:szCs w:val="24"/>
          <w:lang w:eastAsia="cs-CZ"/>
        </w:rPr>
        <w:t xml:space="preserve">, a to pro účely realizace práv a povinností z kupní smlouvy a pro účely vedení uživatelského účtu. Nezvolí-li kupující jinou možnost, souhlasí se zpracováním osobních údajů </w:t>
      </w:r>
      <w:proofErr w:type="gramStart"/>
      <w:r w:rsidRPr="00413CE4">
        <w:rPr>
          <w:rFonts w:ascii="inherit" w:eastAsia="Times New Roman" w:hAnsi="inherit" w:cs="Arial"/>
          <w:color w:val="444444"/>
          <w:spacing w:val="5"/>
          <w:sz w:val="24"/>
          <w:szCs w:val="24"/>
          <w:lang w:eastAsia="cs-CZ"/>
        </w:rPr>
        <w:lastRenderedPageBreak/>
        <w:t>prodávajícím</w:t>
      </w:r>
      <w:proofErr w:type="gramEnd"/>
      <w:r w:rsidRPr="00413CE4">
        <w:rPr>
          <w:rFonts w:ascii="inherit" w:eastAsia="Times New Roman" w:hAnsi="inherit" w:cs="Arial"/>
          <w:color w:val="444444"/>
          <w:spacing w:val="5"/>
          <w:sz w:val="24"/>
          <w:szCs w:val="24"/>
          <w:lang w:eastAsia="cs-CZ"/>
        </w:rPr>
        <w:t xml:space="preserve"> také pro účely zasílání informací a obchodních sdělení kupujícímu. Souhlas se zpracováním osobních údajů v celém rozsahu dle tohoto článku není podmínkou, která by sama o sobě znemožňovala uzavření kupní smlouvy.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9.4.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9.5. Zpracováním osobních údajů kupujícího může prodávající pověřit třetí osobu, jakožto zpracovatele. Kromě osob dopravujících zboží nebudou osobní údaje prodávajícím bez předchozího souhlasu kupujícího předávány třetím osobám.</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9.6. Osobní údaje budou zpracovávány po dobu neurčitou. Osobní údaje budou zpracovávány v elektronické podobě automatizovaným způsobem nebo v tištěné podobě neautomatizovaným způsobem.</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9.7. Kupující potvrzuje, že poskytnuté osobní údaje jsou přesné a že byl poučen o tom, že se jedná o dobrovolné poskytnutí osobních údajů.</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9.8. 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413CE4" w:rsidRPr="00413CE4" w:rsidRDefault="00413CE4" w:rsidP="00413CE4">
      <w:pPr>
        <w:numPr>
          <w:ilvl w:val="0"/>
          <w:numId w:val="5"/>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9.8.1. požádat prodávajícího nebo zpracovatele o vysvětlení,</w:t>
      </w:r>
    </w:p>
    <w:p w:rsidR="00413CE4" w:rsidRPr="00413CE4" w:rsidRDefault="00413CE4" w:rsidP="00413CE4">
      <w:pPr>
        <w:numPr>
          <w:ilvl w:val="0"/>
          <w:numId w:val="5"/>
        </w:numPr>
        <w:shd w:val="clear" w:color="auto" w:fill="FFFFFF"/>
        <w:spacing w:after="0"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9.8.2. požadovat, aby prodávající nebo zpracovatel odstranil takto vzniklý stav.</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9.9.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10. ZASÍLÁNÍ OBCHODNÍCH SDĚLENÍ A UKLÁDÁNÍ COOKIES</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10.1. 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10.2. 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11. DORUČOVÁNÍ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lastRenderedPageBreak/>
        <w:t>11.1. Oznámení týkající se vztahů prodávajícího a kupujícího, 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11.2. Za doručené se považuje i oznámení, jehož převzetí bylo adresátem odmítnuto, které nebylo vyzvednuto v úložní době, nebo které se vrátilo jako nedoručitelné.</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11.3. Smluvní strany můžou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rsidR="00413CE4" w:rsidRPr="00413CE4" w:rsidRDefault="00413CE4" w:rsidP="00413CE4">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413CE4">
        <w:rPr>
          <w:rFonts w:ascii="Arial" w:eastAsia="Times New Roman" w:hAnsi="Arial" w:cs="Arial"/>
          <w:caps/>
          <w:color w:val="444444"/>
          <w:spacing w:val="5"/>
          <w:sz w:val="36"/>
          <w:szCs w:val="36"/>
          <w:lang w:eastAsia="cs-CZ"/>
        </w:rPr>
        <w:t>12. ZÁVĚREČNÁ USTANOVENÍ</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12.1. Pokud vztah založený kupní smlouvou obsahuje mezinárodní (zahraniční) prvek, pak strany sjednávají, že vztah se řídí českým právem. Tímto nejsou dotčena práva spotřebitele vyplývající z obecně závazných právních předpisů.</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12.2.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12.3. Kupní smlouva včetně obchodních podmínek je archivována prodávajícím v elektronické podobě a není přístupná.</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12.4. Přílohu obchodních podmínek tvoří vzorový formulář pro odstoupení od kupní smlouvy.</w:t>
      </w:r>
    </w:p>
    <w:p w:rsidR="00413CE4" w:rsidRPr="00413CE4" w:rsidRDefault="00413CE4" w:rsidP="00413CE4">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413CE4">
        <w:rPr>
          <w:rFonts w:ascii="inherit" w:eastAsia="Times New Roman" w:hAnsi="inherit" w:cs="Arial"/>
          <w:color w:val="444444"/>
          <w:spacing w:val="5"/>
          <w:sz w:val="24"/>
          <w:szCs w:val="24"/>
          <w:lang w:eastAsia="cs-CZ"/>
        </w:rPr>
        <w:t xml:space="preserve">12.5. Kontaktní údaje prodávajícího: adresa pro doručování: Vaše Pražírna, Robert Štěpánek, Petrov nad Desnou 17, Petrov nad Desnou, PSČ 788 </w:t>
      </w:r>
      <w:proofErr w:type="gramStart"/>
      <w:r w:rsidRPr="00413CE4">
        <w:rPr>
          <w:rFonts w:ascii="inherit" w:eastAsia="Times New Roman" w:hAnsi="inherit" w:cs="Arial"/>
          <w:color w:val="444444"/>
          <w:spacing w:val="5"/>
          <w:sz w:val="24"/>
          <w:szCs w:val="24"/>
          <w:lang w:eastAsia="cs-CZ"/>
        </w:rPr>
        <w:t>14 ,</w:t>
      </w:r>
      <w:proofErr w:type="gramEnd"/>
      <w:r w:rsidRPr="00413CE4">
        <w:rPr>
          <w:rFonts w:ascii="inherit" w:eastAsia="Times New Roman" w:hAnsi="inherit" w:cs="Arial"/>
          <w:color w:val="444444"/>
          <w:spacing w:val="5"/>
          <w:sz w:val="24"/>
          <w:szCs w:val="24"/>
          <w:lang w:eastAsia="cs-CZ"/>
        </w:rPr>
        <w:t xml:space="preserve"> adresa elektronické pošty: obchod@vaseprazirna.cz, telefon: +420 608 00 32 35.</w:t>
      </w:r>
    </w:p>
    <w:p w:rsidR="00BF5F54" w:rsidRDefault="00BF5F54">
      <w:bookmarkStart w:id="0" w:name="_GoBack"/>
      <w:bookmarkEnd w:id="0"/>
    </w:p>
    <w:sectPr w:rsidR="00BF5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68A5"/>
    <w:multiLevelType w:val="multilevel"/>
    <w:tmpl w:val="93B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03605"/>
    <w:multiLevelType w:val="multilevel"/>
    <w:tmpl w:val="2A78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169B5"/>
    <w:multiLevelType w:val="multilevel"/>
    <w:tmpl w:val="459E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A2B42"/>
    <w:multiLevelType w:val="multilevel"/>
    <w:tmpl w:val="7398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328AE"/>
    <w:multiLevelType w:val="multilevel"/>
    <w:tmpl w:val="B4D2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E4"/>
    <w:rsid w:val="00413CE4"/>
    <w:rsid w:val="00BF5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6E8B-5474-45ED-9FB2-166510A8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57667">
      <w:bodyDiv w:val="1"/>
      <w:marLeft w:val="0"/>
      <w:marRight w:val="0"/>
      <w:marTop w:val="0"/>
      <w:marBottom w:val="0"/>
      <w:divBdr>
        <w:top w:val="none" w:sz="0" w:space="0" w:color="auto"/>
        <w:left w:val="none" w:sz="0" w:space="0" w:color="auto"/>
        <w:bottom w:val="none" w:sz="0" w:space="0" w:color="auto"/>
        <w:right w:val="none" w:sz="0" w:space="0" w:color="auto"/>
      </w:divBdr>
      <w:divsChild>
        <w:div w:id="1845196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3161</Words>
  <Characters>18655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cp:revision>
  <dcterms:created xsi:type="dcterms:W3CDTF">2018-05-22T08:12:00Z</dcterms:created>
  <dcterms:modified xsi:type="dcterms:W3CDTF">2018-05-22T08:13:00Z</dcterms:modified>
</cp:coreProperties>
</file>